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2F9A" w14:textId="6B1CE75A" w:rsidR="00F92776" w:rsidRPr="00F92776" w:rsidRDefault="00F92776" w:rsidP="00F92776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eastAsia="en-US"/>
        </w:rPr>
      </w:pPr>
      <w:r w:rsidRPr="00F92776">
        <w:rPr>
          <w:rFonts w:eastAsia="Calibri"/>
          <w:b/>
          <w:lang w:eastAsia="en-US"/>
        </w:rPr>
        <w:t xml:space="preserve">Семинар </w:t>
      </w:r>
      <w:proofErr w:type="gramStart"/>
      <w:r w:rsidRPr="00F92776">
        <w:rPr>
          <w:rFonts w:eastAsia="Calibri"/>
          <w:b/>
          <w:lang w:val="kk-KZ" w:eastAsia="en-US"/>
        </w:rPr>
        <w:t>1</w:t>
      </w:r>
      <w:r>
        <w:rPr>
          <w:rFonts w:eastAsia="Calibri"/>
          <w:b/>
          <w:lang w:val="kk-KZ" w:eastAsia="en-US"/>
        </w:rPr>
        <w:t>3-14</w:t>
      </w:r>
      <w:proofErr w:type="gramEnd"/>
      <w:r w:rsidRPr="00F92776">
        <w:rPr>
          <w:rFonts w:eastAsia="Calibri"/>
          <w:b/>
          <w:lang w:eastAsia="en-US"/>
        </w:rPr>
        <w:t xml:space="preserve">. </w:t>
      </w:r>
    </w:p>
    <w:p w14:paraId="71190896" w14:textId="71CEBD78" w:rsidR="00F92776" w:rsidRPr="00F92776" w:rsidRDefault="00F92776" w:rsidP="00F92776">
      <w:pPr>
        <w:jc w:val="both"/>
        <w:rPr>
          <w:rFonts w:eastAsia="Times New Roman"/>
          <w:sz w:val="20"/>
          <w:szCs w:val="20"/>
          <w:lang w:val="kk-KZ" w:eastAsia="en-US"/>
        </w:rPr>
      </w:pPr>
      <w:r w:rsidRPr="00F92776">
        <w:rPr>
          <w:rFonts w:eastAsia="Calibri"/>
          <w:b/>
          <w:lang w:eastAsia="en-US"/>
        </w:rPr>
        <w:t xml:space="preserve">Тема: </w:t>
      </w:r>
      <w:bookmarkStart w:id="0" w:name="_Hlk209977958"/>
      <w:r w:rsidRPr="00F92776">
        <w:rPr>
          <w:rFonts w:eastAsia="Times New Roman"/>
          <w:lang w:val="kk-KZ" w:eastAsia="en-US"/>
        </w:rPr>
        <w:t>Комплексные соединения</w:t>
      </w:r>
      <w:bookmarkEnd w:id="0"/>
      <w:r w:rsidRPr="00F92776">
        <w:rPr>
          <w:rFonts w:eastAsia="Times New Roman"/>
          <w:lang w:val="kk-KZ" w:eastAsia="en-US"/>
        </w:rPr>
        <w:t>. Координационная теория. Основные виды и система названий координационных соединений.</w:t>
      </w:r>
      <w:r w:rsidRPr="00F92776">
        <w:rPr>
          <w:rFonts w:eastAsia="Times New Roman"/>
          <w:lang w:val="kk-KZ" w:eastAsia="en-US"/>
        </w:rPr>
        <w:t xml:space="preserve"> </w:t>
      </w:r>
      <w:r w:rsidRPr="00F92776">
        <w:rPr>
          <w:rFonts w:eastAsia="Times New Roman"/>
          <w:lang w:val="kk-KZ" w:eastAsia="en-US"/>
        </w:rPr>
        <w:t>Равновесия в растворах комплексных соединений. Применение комплексных соединений.</w:t>
      </w:r>
    </w:p>
    <w:p w14:paraId="6037657A" w14:textId="02CCA6EA" w:rsidR="00F92776" w:rsidRPr="00F92776" w:rsidRDefault="00F92776" w:rsidP="00744E10">
      <w:pPr>
        <w:pStyle w:val="ab"/>
        <w:jc w:val="both"/>
        <w:rPr>
          <w:lang w:val="ru-RU"/>
        </w:rPr>
      </w:pPr>
      <w:r w:rsidRPr="00F92776">
        <w:rPr>
          <w:rFonts w:eastAsia="Calibri"/>
          <w:b/>
          <w:lang w:eastAsia="en-US"/>
        </w:rPr>
        <w:t>Цель:</w:t>
      </w:r>
      <w:r w:rsidR="00AF7364">
        <w:rPr>
          <w:rFonts w:eastAsia="Calibri"/>
          <w:lang w:val="ru-RU" w:eastAsia="en-US"/>
        </w:rPr>
        <w:t xml:space="preserve"> </w:t>
      </w:r>
      <w:r w:rsidR="00AF7364">
        <w:rPr>
          <w:lang w:val="ru-RU"/>
        </w:rPr>
        <w:t>н</w:t>
      </w:r>
      <w:proofErr w:type="spellStart"/>
      <w:r w:rsidR="00AF7364">
        <w:t>аучить</w:t>
      </w:r>
      <w:proofErr w:type="spellEnd"/>
      <w:r w:rsidR="00AF7364">
        <w:t xml:space="preserve"> классифицировать комплексные соединения, составлять их формулы и правильно называть в соответствии с международной номенклатурой (IUPAC).</w:t>
      </w:r>
      <w:r w:rsidR="00AF7364">
        <w:rPr>
          <w:lang w:val="ru-RU"/>
        </w:rPr>
        <w:t xml:space="preserve"> </w:t>
      </w:r>
      <w:r w:rsidR="00AF7364">
        <w:t>Рассмотреть равновесия в растворах комплексных соединений и факторы, влияющие на их устойчивость.</w:t>
      </w:r>
    </w:p>
    <w:p w14:paraId="483CF208" w14:textId="77777777" w:rsidR="00F92776" w:rsidRPr="00744E10" w:rsidRDefault="00F92776" w:rsidP="00744E10">
      <w:pPr>
        <w:pStyle w:val="ac"/>
        <w:rPr>
          <w:b/>
          <w:bCs/>
          <w:lang w:eastAsia="en-US"/>
        </w:rPr>
      </w:pPr>
      <w:r w:rsidRPr="00744E10">
        <w:rPr>
          <w:b/>
          <w:bCs/>
          <w:lang w:eastAsia="en-US"/>
        </w:rPr>
        <w:t xml:space="preserve">Формы контроля: </w:t>
      </w:r>
    </w:p>
    <w:p w14:paraId="738651C5" w14:textId="0093428D" w:rsidR="00744E10" w:rsidRDefault="00F92776" w:rsidP="00744E10">
      <w:pPr>
        <w:pStyle w:val="ac"/>
        <w:numPr>
          <w:ilvl w:val="0"/>
          <w:numId w:val="13"/>
        </w:numPr>
        <w:rPr>
          <w:lang w:eastAsia="en-US"/>
        </w:rPr>
      </w:pPr>
      <w:r w:rsidRPr="00F92776">
        <w:rPr>
          <w:lang w:eastAsia="en-US"/>
        </w:rPr>
        <w:t xml:space="preserve">Мини-тест по теме </w:t>
      </w:r>
      <w:r w:rsidRPr="00F92776">
        <w:rPr>
          <w:lang w:val="kk-KZ" w:eastAsia="en-US"/>
        </w:rPr>
        <w:t>«</w:t>
      </w:r>
      <w:r w:rsidR="0039516D" w:rsidRPr="0039516D">
        <w:rPr>
          <w:lang w:val="kk-KZ" w:eastAsia="en-US"/>
        </w:rPr>
        <w:t>Комплексные соединения</w:t>
      </w:r>
      <w:r w:rsidRPr="00F92776">
        <w:rPr>
          <w:lang w:eastAsia="en-US"/>
        </w:rPr>
        <w:t>»</w:t>
      </w:r>
      <w:r w:rsidRPr="00F92776">
        <w:rPr>
          <w:lang w:val="kk-KZ" w:eastAsia="en-US"/>
        </w:rPr>
        <w:t>.</w:t>
      </w:r>
    </w:p>
    <w:p w14:paraId="47650805" w14:textId="5F91B2D4" w:rsidR="00F92776" w:rsidRPr="00F92776" w:rsidRDefault="00F92776" w:rsidP="00744E10">
      <w:pPr>
        <w:pStyle w:val="ac"/>
        <w:numPr>
          <w:ilvl w:val="0"/>
          <w:numId w:val="13"/>
        </w:numPr>
        <w:rPr>
          <w:lang w:eastAsia="en-US"/>
        </w:rPr>
      </w:pPr>
      <w:r w:rsidRPr="00F92776">
        <w:rPr>
          <w:lang w:eastAsia="en-US"/>
        </w:rPr>
        <w:t xml:space="preserve">Решение задач. </w:t>
      </w:r>
    </w:p>
    <w:p w14:paraId="09F176F2" w14:textId="77777777" w:rsidR="00F92776" w:rsidRPr="00F92776" w:rsidRDefault="00F92776" w:rsidP="00F92776">
      <w:pPr>
        <w:rPr>
          <w:rFonts w:eastAsia="Calibri"/>
          <w:lang w:eastAsia="en-US"/>
        </w:rPr>
      </w:pPr>
    </w:p>
    <w:p w14:paraId="4F118F11" w14:textId="6FAA6680" w:rsidR="00B32B69" w:rsidRDefault="00F92776" w:rsidP="00B32B69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 w:rsidRPr="00F92776">
        <w:rPr>
          <w:rFonts w:eastAsia="Calibri"/>
          <w:b/>
          <w:lang w:eastAsia="en-US"/>
        </w:rPr>
        <w:t xml:space="preserve">Задания для решения задач на тему </w:t>
      </w:r>
      <w:r w:rsidRPr="00F92776">
        <w:rPr>
          <w:rFonts w:eastAsia="Calibri"/>
          <w:b/>
          <w:lang w:val="kk-KZ" w:eastAsia="en-US"/>
        </w:rPr>
        <w:t>«Химическое равновесие</w:t>
      </w:r>
      <w:r w:rsidRPr="00F92776">
        <w:rPr>
          <w:rFonts w:eastAsia="Calibri"/>
          <w:b/>
          <w:lang w:eastAsia="en-US"/>
        </w:rPr>
        <w:t>»</w:t>
      </w:r>
      <w:r w:rsidRPr="00F92776">
        <w:rPr>
          <w:rFonts w:eastAsia="Calibri"/>
          <w:b/>
          <w:lang w:val="kk-KZ" w:eastAsia="en-US"/>
        </w:rPr>
        <w:t>:</w:t>
      </w:r>
    </w:p>
    <w:p w14:paraId="4508DCCA" w14:textId="77777777" w:rsidR="00B32B69" w:rsidRPr="00B32B69" w:rsidRDefault="00B32B69" w:rsidP="00B32B69">
      <w:pPr>
        <w:rPr>
          <w:rFonts w:ascii="Times" w:eastAsia="Times New Roman" w:hAnsi="Times"/>
        </w:rPr>
      </w:pPr>
      <w:r w:rsidRPr="00B32B69">
        <w:rPr>
          <w:rFonts w:ascii="Times" w:eastAsia="Times New Roman" w:hAnsi="Times"/>
        </w:rPr>
        <w:t>1. Для следующих соединений укажите: а) внутреннюю и внешнюю сферы; б) центральный ион, его заряд и координационное число; (с) лиганды; г) напишите реакции диссоциации комплексных соединений и комплексных ионов; д) назовите следующие комплексные соединения.</w:t>
      </w:r>
    </w:p>
    <w:p w14:paraId="000B018F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1.K</w:t>
      </w:r>
      <w:r w:rsidRPr="00B32B69">
        <w:rPr>
          <w:rFonts w:ascii="Times" w:eastAsia="Times New Roman" w:hAnsi="Times"/>
          <w:vertAlign w:val="subscript"/>
          <w:lang w:val="en-US"/>
        </w:rPr>
        <w:t>2</w:t>
      </w:r>
      <w:r w:rsidRPr="00B32B69">
        <w:rPr>
          <w:rFonts w:ascii="Times" w:eastAsia="Times New Roman" w:hAnsi="Times"/>
          <w:lang w:val="en-US"/>
        </w:rPr>
        <w:t>[PtC1</w:t>
      </w:r>
      <w:r w:rsidRPr="00B32B69">
        <w:rPr>
          <w:rFonts w:ascii="Times" w:eastAsia="Times New Roman" w:hAnsi="Times"/>
          <w:vertAlign w:val="subscript"/>
          <w:lang w:val="en-US"/>
        </w:rPr>
        <w:t>6</w:t>
      </w:r>
      <w:r w:rsidRPr="00B32B69">
        <w:rPr>
          <w:rFonts w:ascii="Times" w:eastAsia="Times New Roman" w:hAnsi="Times"/>
          <w:lang w:val="en-US"/>
        </w:rPr>
        <w:t xml:space="preserve">] </w:t>
      </w:r>
    </w:p>
    <w:p w14:paraId="41478C10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2. [</w:t>
      </w:r>
      <w:proofErr w:type="gramStart"/>
      <w:r w:rsidRPr="00B32B69">
        <w:rPr>
          <w:rFonts w:ascii="Times" w:eastAsia="Times New Roman" w:hAnsi="Times"/>
          <w:lang w:val="en-US"/>
        </w:rPr>
        <w:t>Co(</w:t>
      </w:r>
      <w:proofErr w:type="gramEnd"/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)</w:t>
      </w:r>
      <w:r w:rsidRPr="00B32B69">
        <w:rPr>
          <w:rFonts w:ascii="Times" w:eastAsia="Times New Roman" w:hAnsi="Times"/>
          <w:vertAlign w:val="subscript"/>
          <w:lang w:val="en-US"/>
        </w:rPr>
        <w:t>5</w:t>
      </w:r>
      <w:proofErr w:type="gramStart"/>
      <w:r w:rsidRPr="00B32B69">
        <w:rPr>
          <w:rFonts w:ascii="Times" w:eastAsia="Times New Roman" w:hAnsi="Times"/>
          <w:lang w:val="en-US"/>
        </w:rPr>
        <w:t>Cl]Cl</w:t>
      </w:r>
      <w:proofErr w:type="gramEnd"/>
      <w:r w:rsidRPr="00B32B69">
        <w:rPr>
          <w:rFonts w:ascii="Times" w:eastAsia="Times New Roman" w:hAnsi="Times"/>
          <w:vertAlign w:val="subscript"/>
          <w:lang w:val="en-US"/>
        </w:rPr>
        <w:t>2</w:t>
      </w:r>
    </w:p>
    <w:p w14:paraId="70D515BB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3. [</w:t>
      </w:r>
      <w:proofErr w:type="gramStart"/>
      <w:r w:rsidRPr="00B32B69">
        <w:rPr>
          <w:rFonts w:ascii="Times" w:eastAsia="Times New Roman" w:hAnsi="Times"/>
          <w:lang w:val="en-US"/>
        </w:rPr>
        <w:t>Ni(</w:t>
      </w:r>
      <w:proofErr w:type="gramEnd"/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)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 xml:space="preserve"> Cl</w:t>
      </w:r>
      <w:r w:rsidRPr="00B32B69">
        <w:rPr>
          <w:rFonts w:ascii="Times" w:eastAsia="Times New Roman" w:hAnsi="Times"/>
          <w:vertAlign w:val="subscript"/>
          <w:lang w:val="en-US"/>
        </w:rPr>
        <w:t>2</w:t>
      </w:r>
      <w:r w:rsidRPr="00B32B69">
        <w:rPr>
          <w:rFonts w:ascii="Times" w:eastAsia="Times New Roman" w:hAnsi="Times"/>
          <w:lang w:val="en-US"/>
        </w:rPr>
        <w:t xml:space="preserve">] </w:t>
      </w:r>
    </w:p>
    <w:p w14:paraId="39AF9F32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4. [</w:t>
      </w:r>
      <w:proofErr w:type="gramStart"/>
      <w:r w:rsidRPr="00B32B69">
        <w:rPr>
          <w:rFonts w:ascii="Times" w:eastAsia="Times New Roman" w:hAnsi="Times"/>
          <w:lang w:val="en-US"/>
        </w:rPr>
        <w:t>Co(</w:t>
      </w:r>
      <w:proofErr w:type="gramEnd"/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)</w:t>
      </w:r>
      <w:proofErr w:type="gramStart"/>
      <w:r w:rsidRPr="00B32B69">
        <w:rPr>
          <w:rFonts w:ascii="Times" w:eastAsia="Times New Roman" w:hAnsi="Times"/>
          <w:vertAlign w:val="subscript"/>
          <w:lang w:val="en-US"/>
        </w:rPr>
        <w:t xml:space="preserve">6 </w:t>
      </w:r>
      <w:r w:rsidRPr="00B32B69">
        <w:rPr>
          <w:rFonts w:ascii="Times" w:eastAsia="Times New Roman" w:hAnsi="Times"/>
          <w:lang w:val="en-US"/>
        </w:rPr>
        <w:t>]</w:t>
      </w:r>
      <w:proofErr w:type="gramEnd"/>
      <w:r w:rsidRPr="00B32B69">
        <w:rPr>
          <w:rFonts w:ascii="Times" w:eastAsia="Times New Roman" w:hAnsi="Times"/>
          <w:vertAlign w:val="superscript"/>
          <w:lang w:val="en-US"/>
        </w:rPr>
        <w:t>3+</w:t>
      </w:r>
    </w:p>
    <w:p w14:paraId="217B092C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5. K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[</w:t>
      </w:r>
      <w:proofErr w:type="gramStart"/>
      <w:r w:rsidRPr="00B32B69">
        <w:rPr>
          <w:rFonts w:ascii="Times" w:eastAsia="Times New Roman" w:hAnsi="Times"/>
          <w:lang w:val="en-US"/>
        </w:rPr>
        <w:t>Fe(</w:t>
      </w:r>
      <w:proofErr w:type="gramEnd"/>
      <w:r w:rsidRPr="00B32B69">
        <w:rPr>
          <w:rFonts w:ascii="Times" w:eastAsia="Times New Roman" w:hAnsi="Times"/>
          <w:lang w:val="en-US"/>
        </w:rPr>
        <w:t>CN)</w:t>
      </w:r>
      <w:r w:rsidRPr="00B32B69">
        <w:rPr>
          <w:rFonts w:ascii="Times" w:eastAsia="Times New Roman" w:hAnsi="Times"/>
          <w:vertAlign w:val="subscript"/>
          <w:lang w:val="en-US"/>
        </w:rPr>
        <w:t>6</w:t>
      </w:r>
      <w:r w:rsidRPr="00B32B69">
        <w:rPr>
          <w:rFonts w:ascii="Times" w:eastAsia="Times New Roman" w:hAnsi="Times"/>
          <w:lang w:val="en-US"/>
        </w:rPr>
        <w:t xml:space="preserve">] </w:t>
      </w:r>
    </w:p>
    <w:p w14:paraId="081BA5D2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6. [</w:t>
      </w:r>
      <w:proofErr w:type="gramStart"/>
      <w:r w:rsidRPr="00B32B69">
        <w:rPr>
          <w:rFonts w:ascii="Times" w:eastAsia="Times New Roman" w:hAnsi="Times"/>
          <w:lang w:val="en-US"/>
        </w:rPr>
        <w:t>Ni(</w:t>
      </w:r>
      <w:proofErr w:type="gramEnd"/>
      <w:r w:rsidRPr="00B32B69">
        <w:rPr>
          <w:rFonts w:ascii="Times" w:eastAsia="Times New Roman" w:hAnsi="Times"/>
          <w:lang w:val="en-US"/>
        </w:rPr>
        <w:t>CO)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]</w:t>
      </w:r>
    </w:p>
    <w:p w14:paraId="27B50BAF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7. K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[</w:t>
      </w:r>
      <w:proofErr w:type="gramStart"/>
      <w:r w:rsidRPr="00B32B69">
        <w:rPr>
          <w:rFonts w:ascii="Times" w:eastAsia="Times New Roman" w:hAnsi="Times"/>
          <w:lang w:val="en-US"/>
        </w:rPr>
        <w:t>Cr(</w:t>
      </w:r>
      <w:proofErr w:type="gramEnd"/>
      <w:r w:rsidRPr="00B32B69">
        <w:rPr>
          <w:rFonts w:ascii="Times" w:eastAsia="Times New Roman" w:hAnsi="Times"/>
          <w:lang w:val="en-US"/>
        </w:rPr>
        <w:t>CN)</w:t>
      </w:r>
      <w:r w:rsidRPr="00B32B69">
        <w:rPr>
          <w:rFonts w:ascii="Times" w:eastAsia="Times New Roman" w:hAnsi="Times"/>
          <w:vertAlign w:val="subscript"/>
          <w:lang w:val="en-US"/>
        </w:rPr>
        <w:t>6</w:t>
      </w:r>
      <w:r w:rsidRPr="00B32B69">
        <w:rPr>
          <w:rFonts w:ascii="Times" w:eastAsia="Times New Roman" w:hAnsi="Times"/>
          <w:lang w:val="en-US"/>
        </w:rPr>
        <w:t xml:space="preserve">] </w:t>
      </w:r>
    </w:p>
    <w:p w14:paraId="678DFA5C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8. [CrCI</w:t>
      </w:r>
      <w:r w:rsidRPr="00B32B69">
        <w:rPr>
          <w:rFonts w:ascii="Times" w:eastAsia="Times New Roman" w:hAnsi="Times"/>
          <w:vertAlign w:val="subscript"/>
          <w:lang w:val="en-US"/>
        </w:rPr>
        <w:t>2</w:t>
      </w:r>
      <w:r w:rsidRPr="00B32B69">
        <w:rPr>
          <w:rFonts w:ascii="Times" w:eastAsia="Times New Roman" w:hAnsi="Times"/>
          <w:lang w:val="en-US"/>
        </w:rPr>
        <w:t>(H</w:t>
      </w:r>
      <w:r w:rsidRPr="00B32B69">
        <w:rPr>
          <w:rFonts w:ascii="Times" w:eastAsia="Times New Roman" w:hAnsi="Times"/>
          <w:vertAlign w:val="subscript"/>
          <w:lang w:val="en-US"/>
        </w:rPr>
        <w:t>2</w:t>
      </w:r>
      <w:r w:rsidRPr="00B32B69">
        <w:rPr>
          <w:rFonts w:ascii="Times" w:eastAsia="Times New Roman" w:hAnsi="Times"/>
          <w:lang w:val="en-US"/>
        </w:rPr>
        <w:t>O)</w:t>
      </w:r>
      <w:proofErr w:type="gramStart"/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]</w:t>
      </w:r>
      <w:r w:rsidRPr="00B32B69">
        <w:rPr>
          <w:rFonts w:ascii="Times" w:eastAsia="Times New Roman" w:hAnsi="Times"/>
          <w:vertAlign w:val="superscript"/>
          <w:lang w:val="en-US"/>
        </w:rPr>
        <w:t>+</w:t>
      </w:r>
      <w:proofErr w:type="gramEnd"/>
    </w:p>
    <w:p w14:paraId="4CCA87B1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9. [</w:t>
      </w:r>
      <w:proofErr w:type="gramStart"/>
      <w:r w:rsidRPr="00B32B69">
        <w:rPr>
          <w:rFonts w:ascii="Times" w:eastAsia="Times New Roman" w:hAnsi="Times"/>
          <w:lang w:val="en-US"/>
        </w:rPr>
        <w:t>Cu(</w:t>
      </w:r>
      <w:proofErr w:type="gramEnd"/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)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]</w:t>
      </w:r>
      <w:r w:rsidRPr="00B32B69">
        <w:rPr>
          <w:rFonts w:ascii="Times" w:eastAsia="Times New Roman" w:hAnsi="Times"/>
          <w:vertAlign w:val="superscript"/>
          <w:lang w:val="en-US"/>
        </w:rPr>
        <w:t>2+</w:t>
      </w:r>
    </w:p>
    <w:p w14:paraId="10C47D33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10. K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[</w:t>
      </w:r>
      <w:proofErr w:type="gramStart"/>
      <w:r w:rsidRPr="00B32B69">
        <w:rPr>
          <w:rFonts w:ascii="Times" w:eastAsia="Times New Roman" w:hAnsi="Times"/>
          <w:lang w:val="en-US"/>
        </w:rPr>
        <w:t>Mn(</w:t>
      </w:r>
      <w:proofErr w:type="gramEnd"/>
      <w:r w:rsidRPr="00B32B69">
        <w:rPr>
          <w:rFonts w:ascii="Times" w:eastAsia="Times New Roman" w:hAnsi="Times"/>
          <w:lang w:val="en-US"/>
        </w:rPr>
        <w:t>SO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)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]</w:t>
      </w:r>
    </w:p>
    <w:p w14:paraId="5D03D695" w14:textId="77777777" w:rsidR="00B32B69" w:rsidRPr="00B32B69" w:rsidRDefault="00B32B69" w:rsidP="00B32B69">
      <w:pPr>
        <w:rPr>
          <w:rFonts w:ascii="Times" w:eastAsia="Times New Roman" w:hAnsi="Times"/>
          <w:lang w:val="en-US"/>
        </w:rPr>
      </w:pPr>
      <w:r w:rsidRPr="00B32B69">
        <w:rPr>
          <w:rFonts w:ascii="Times" w:eastAsia="Times New Roman" w:hAnsi="Times"/>
          <w:lang w:val="en-US"/>
        </w:rPr>
        <w:t>11. K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[Mn(C</w:t>
      </w:r>
      <w:r w:rsidRPr="00B32B69">
        <w:rPr>
          <w:rFonts w:ascii="Times" w:eastAsia="Times New Roman" w:hAnsi="Times"/>
          <w:vertAlign w:val="subscript"/>
          <w:lang w:val="en-US"/>
        </w:rPr>
        <w:t>2</w:t>
      </w:r>
      <w:r w:rsidRPr="00B32B69">
        <w:rPr>
          <w:rFonts w:ascii="Times" w:eastAsia="Times New Roman" w:hAnsi="Times"/>
          <w:lang w:val="en-US"/>
        </w:rPr>
        <w:t>O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)</w:t>
      </w:r>
      <w:r w:rsidRPr="00B32B69">
        <w:rPr>
          <w:rFonts w:ascii="Times" w:eastAsia="Times New Roman" w:hAnsi="Times"/>
          <w:vertAlign w:val="subscript"/>
          <w:lang w:val="en-US"/>
        </w:rPr>
        <w:t>3</w:t>
      </w:r>
      <w:r w:rsidRPr="00B32B69">
        <w:rPr>
          <w:rFonts w:ascii="Times" w:eastAsia="Times New Roman" w:hAnsi="Times"/>
          <w:lang w:val="en-US"/>
        </w:rPr>
        <w:t>]</w:t>
      </w:r>
    </w:p>
    <w:p w14:paraId="6BB60317" w14:textId="220BFFD1" w:rsidR="00B32B69" w:rsidRPr="00B32B69" w:rsidRDefault="00B32B69" w:rsidP="00B32B69">
      <w:pPr>
        <w:rPr>
          <w:rFonts w:ascii="Times" w:eastAsia="Times New Roman" w:hAnsi="Times"/>
        </w:rPr>
      </w:pPr>
      <w:r w:rsidRPr="00B32B69">
        <w:rPr>
          <w:rFonts w:ascii="Times" w:eastAsia="Times New Roman" w:hAnsi="Times"/>
          <w:lang w:val="en-US"/>
        </w:rPr>
        <w:t>12. K[</w:t>
      </w:r>
      <w:proofErr w:type="gramStart"/>
      <w:r w:rsidRPr="00B32B69">
        <w:rPr>
          <w:rFonts w:ascii="Times" w:eastAsia="Times New Roman" w:hAnsi="Times"/>
          <w:lang w:val="en-US"/>
        </w:rPr>
        <w:t>Al(</w:t>
      </w:r>
      <w:proofErr w:type="gramEnd"/>
      <w:r w:rsidRPr="00B32B69">
        <w:rPr>
          <w:rFonts w:ascii="Times" w:eastAsia="Times New Roman" w:hAnsi="Times"/>
          <w:lang w:val="en-US"/>
        </w:rPr>
        <w:t>OH)</w:t>
      </w:r>
      <w:r w:rsidRPr="00B32B69">
        <w:rPr>
          <w:rFonts w:ascii="Times" w:eastAsia="Times New Roman" w:hAnsi="Times"/>
          <w:vertAlign w:val="subscript"/>
          <w:lang w:val="en-US"/>
        </w:rPr>
        <w:t>4</w:t>
      </w:r>
      <w:r w:rsidRPr="00B32B69">
        <w:rPr>
          <w:rFonts w:ascii="Times" w:eastAsia="Times New Roman" w:hAnsi="Times"/>
          <w:lang w:val="en-US"/>
        </w:rPr>
        <w:t>]</w:t>
      </w:r>
    </w:p>
    <w:p w14:paraId="0C920DE1" w14:textId="326D23B3" w:rsidR="00B32B69" w:rsidRPr="00B32B69" w:rsidRDefault="00B32B69" w:rsidP="00B32B69">
      <w:pPr>
        <w:rPr>
          <w:rFonts w:ascii="Times" w:eastAsia="Times New Roman" w:hAnsi="Times"/>
        </w:rPr>
      </w:pPr>
      <w:r w:rsidRPr="00B32B69">
        <w:rPr>
          <w:rFonts w:ascii="Times" w:eastAsia="Times New Roman" w:hAnsi="Times"/>
        </w:rPr>
        <w:t xml:space="preserve">2. Составьте уравнения диссоциации комплексных солей на ионы: </w:t>
      </w:r>
      <w:r w:rsidRPr="00B32B69">
        <w:rPr>
          <w:rFonts w:ascii="Times" w:eastAsia="Times New Roman" w:hAnsi="Times"/>
          <w:lang w:val="en-US"/>
        </w:rPr>
        <w:t>Cr</w:t>
      </w:r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5</w:t>
      </w:r>
      <w:r w:rsidRPr="00B32B69">
        <w:rPr>
          <w:rFonts w:ascii="Times" w:eastAsia="Times New Roman" w:hAnsi="Times"/>
        </w:rPr>
        <w:t>С</w:t>
      </w:r>
      <w:r w:rsidRPr="00B32B69">
        <w:rPr>
          <w:rFonts w:ascii="Times" w:eastAsia="Times New Roman" w:hAnsi="Times"/>
          <w:lang w:val="en-US"/>
        </w:rPr>
        <w:t>l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 xml:space="preserve">; </w:t>
      </w:r>
      <w:r w:rsidRPr="00B32B69">
        <w:rPr>
          <w:rFonts w:ascii="Times" w:eastAsia="Times New Roman" w:hAnsi="Times"/>
          <w:lang w:val="en-US"/>
        </w:rPr>
        <w:t>Cr</w:t>
      </w:r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4</w:t>
      </w:r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H</w:t>
      </w:r>
      <w:r w:rsidRPr="00B32B69">
        <w:rPr>
          <w:rFonts w:ascii="Times" w:eastAsia="Times New Roman" w:hAnsi="Times"/>
          <w:vertAlign w:val="subscript"/>
        </w:rPr>
        <w:t>2</w:t>
      </w:r>
      <w:r w:rsidRPr="00B32B69">
        <w:rPr>
          <w:rFonts w:ascii="Times" w:eastAsia="Times New Roman" w:hAnsi="Times"/>
          <w:lang w:val="en-US"/>
        </w:rPr>
        <w:t>O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lang w:val="en-US"/>
        </w:rPr>
        <w:t>Cl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 xml:space="preserve">; </w:t>
      </w:r>
      <w:r w:rsidRPr="00B32B69">
        <w:rPr>
          <w:rFonts w:ascii="Times" w:eastAsia="Times New Roman" w:hAnsi="Times"/>
          <w:lang w:val="en-US"/>
        </w:rPr>
        <w:t>Co</w:t>
      </w:r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5</w:t>
      </w:r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NO</w:t>
      </w:r>
      <w:r w:rsidRPr="00B32B69">
        <w:rPr>
          <w:rFonts w:ascii="Times" w:eastAsia="Times New Roman" w:hAnsi="Times"/>
          <w:vertAlign w:val="subscript"/>
        </w:rPr>
        <w:t>2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 xml:space="preserve">; </w:t>
      </w:r>
      <w:proofErr w:type="spellStart"/>
      <w:r w:rsidRPr="00B32B69">
        <w:rPr>
          <w:rFonts w:ascii="Times" w:eastAsia="Times New Roman" w:hAnsi="Times"/>
          <w:lang w:val="en-US"/>
        </w:rPr>
        <w:t>KCo</w:t>
      </w:r>
      <w:proofErr w:type="spellEnd"/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NH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2</w:t>
      </w:r>
      <w:r w:rsidRPr="00B32B69">
        <w:rPr>
          <w:rFonts w:ascii="Times" w:eastAsia="Times New Roman" w:hAnsi="Times"/>
        </w:rPr>
        <w:t>(</w:t>
      </w:r>
      <w:r w:rsidRPr="00B32B69">
        <w:rPr>
          <w:rFonts w:ascii="Times" w:eastAsia="Times New Roman" w:hAnsi="Times"/>
          <w:lang w:val="en-US"/>
        </w:rPr>
        <w:t>NO</w:t>
      </w:r>
      <w:r w:rsidRPr="00B32B69">
        <w:rPr>
          <w:rFonts w:ascii="Times" w:eastAsia="Times New Roman" w:hAnsi="Times"/>
          <w:vertAlign w:val="subscript"/>
        </w:rPr>
        <w:t>2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4</w:t>
      </w:r>
      <w:r w:rsidRPr="00B32B69">
        <w:rPr>
          <w:rFonts w:ascii="Times" w:eastAsia="Times New Roman" w:hAnsi="Times"/>
        </w:rPr>
        <w:t>, заключая формулы комплексных ионов в квадратные скобки и учитывая, что координационное число как хрома, так и кобальта равно шести.</w:t>
      </w:r>
    </w:p>
    <w:p w14:paraId="4591B2B6" w14:textId="1FFF5927" w:rsidR="00B32B69" w:rsidRPr="00B32B69" w:rsidRDefault="00B32B69" w:rsidP="00B32B69">
      <w:pPr>
        <w:jc w:val="both"/>
        <w:rPr>
          <w:rFonts w:ascii="Times" w:eastAsia="Times New Roman" w:hAnsi="Times"/>
        </w:rPr>
      </w:pPr>
      <w:r w:rsidRPr="00B32B69">
        <w:rPr>
          <w:rFonts w:ascii="Times" w:eastAsia="Times New Roman" w:hAnsi="Times"/>
        </w:rPr>
        <w:t xml:space="preserve">3. Используя метод валентных связей, найти координационное число </w:t>
      </w:r>
      <w:r w:rsidRPr="00B32B69">
        <w:rPr>
          <w:rFonts w:ascii="Times" w:eastAsia="Times New Roman" w:hAnsi="Times"/>
          <w:lang w:val="en-US"/>
        </w:rPr>
        <w:t>Cd</w:t>
      </w:r>
      <w:r w:rsidRPr="00B32B69">
        <w:rPr>
          <w:rFonts w:ascii="Times" w:eastAsia="Times New Roman" w:hAnsi="Times"/>
          <w:vertAlign w:val="superscript"/>
        </w:rPr>
        <w:t>2+</w:t>
      </w:r>
      <w:r w:rsidRPr="00B32B69">
        <w:rPr>
          <w:rFonts w:ascii="Times" w:eastAsia="Times New Roman" w:hAnsi="Times"/>
        </w:rPr>
        <w:t xml:space="preserve"> в комплексных соединениях. Приведите примеры сложных ионов, у которых существует данное координационное число.</w:t>
      </w:r>
    </w:p>
    <w:p w14:paraId="4DCAD97C" w14:textId="4161B5D0" w:rsidR="00B32B69" w:rsidRDefault="00B32B69" w:rsidP="00B32B69">
      <w:pPr>
        <w:jc w:val="both"/>
        <w:rPr>
          <w:rFonts w:ascii="Times" w:eastAsia="Times New Roman" w:hAnsi="Times"/>
        </w:rPr>
      </w:pPr>
      <w:r w:rsidRPr="00B32B69">
        <w:rPr>
          <w:rFonts w:ascii="Times" w:eastAsia="Times New Roman" w:hAnsi="Times"/>
        </w:rPr>
        <w:t>4. Рассчитайте концентрацию ионов Ag</w:t>
      </w:r>
      <w:r w:rsidRPr="00B32B69">
        <w:rPr>
          <w:rFonts w:ascii="Times" w:eastAsia="Times New Roman" w:hAnsi="Times"/>
          <w:vertAlign w:val="superscript"/>
        </w:rPr>
        <w:t>+</w:t>
      </w:r>
      <w:r w:rsidRPr="00B32B69">
        <w:rPr>
          <w:rFonts w:ascii="Times" w:eastAsia="Times New Roman" w:hAnsi="Times"/>
        </w:rPr>
        <w:t xml:space="preserve"> в 1 л раствора, содержащего 0,01 моль [Ag(NH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>)</w:t>
      </w:r>
      <w:r w:rsidRPr="00B32B69">
        <w:rPr>
          <w:rFonts w:ascii="Times" w:eastAsia="Times New Roman" w:hAnsi="Times"/>
          <w:vertAlign w:val="subscript"/>
        </w:rPr>
        <w:t>2</w:t>
      </w:r>
      <w:r w:rsidRPr="00B32B69">
        <w:rPr>
          <w:rFonts w:ascii="Times" w:eastAsia="Times New Roman" w:hAnsi="Times"/>
        </w:rPr>
        <w:t>]NO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 xml:space="preserve"> и 1 моль NH</w:t>
      </w:r>
      <w:r w:rsidRPr="00B32B69">
        <w:rPr>
          <w:rFonts w:ascii="Times" w:eastAsia="Times New Roman" w:hAnsi="Times"/>
          <w:vertAlign w:val="subscript"/>
        </w:rPr>
        <w:t>3</w:t>
      </w:r>
      <w:r w:rsidRPr="00B32B69">
        <w:rPr>
          <w:rFonts w:ascii="Times" w:eastAsia="Times New Roman" w:hAnsi="Times"/>
        </w:rPr>
        <w:t>.</w:t>
      </w:r>
    </w:p>
    <w:p w14:paraId="07EADB2D" w14:textId="77777777" w:rsidR="00B32B69" w:rsidRPr="00F92776" w:rsidRDefault="00B32B69" w:rsidP="00B32B69">
      <w:pPr>
        <w:jc w:val="both"/>
        <w:rPr>
          <w:rFonts w:ascii="Times" w:eastAsia="Times New Roman" w:hAnsi="Times"/>
        </w:rPr>
      </w:pPr>
    </w:p>
    <w:p w14:paraId="456BF74F" w14:textId="77777777" w:rsidR="00F92776" w:rsidRPr="00F92776" w:rsidRDefault="00F92776" w:rsidP="00F92776">
      <w:pPr>
        <w:tabs>
          <w:tab w:val="left" w:pos="284"/>
        </w:tabs>
        <w:jc w:val="both"/>
        <w:rPr>
          <w:rFonts w:eastAsia="Times New Roman"/>
          <w:b/>
          <w:bCs/>
          <w:lang w:eastAsia="en-US"/>
        </w:rPr>
      </w:pPr>
      <w:r w:rsidRPr="00F92776">
        <w:rPr>
          <w:rFonts w:eastAsia="Times New Roman"/>
          <w:b/>
          <w:bCs/>
          <w:lang w:eastAsia="en-US"/>
        </w:rPr>
        <w:t xml:space="preserve">Литература: </w:t>
      </w:r>
    </w:p>
    <w:p w14:paraId="59FB695D" w14:textId="77777777" w:rsidR="00F92776" w:rsidRPr="00F92776" w:rsidRDefault="00F92776" w:rsidP="00F92776">
      <w:pPr>
        <w:tabs>
          <w:tab w:val="left" w:pos="284"/>
        </w:tabs>
        <w:jc w:val="both"/>
        <w:rPr>
          <w:rFonts w:eastAsia="Times New Roman"/>
          <w:lang w:eastAsia="en-US"/>
        </w:rPr>
      </w:pPr>
    </w:p>
    <w:p w14:paraId="1D06028F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0A9CDF66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t xml:space="preserve">Г.П. Хомченко, И.Г. Хомченко. Сборник задач по химии. Москва: Новая волна, 1999. </w:t>
      </w:r>
    </w:p>
    <w:p w14:paraId="3F330F6A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t>1. Глинка, Н.Л. Общая химия: Учебник для академического бакалавриата / Н.Л. Глинка. - Люберцы: Юрайт, 2016. - 729 c.</w:t>
      </w:r>
    </w:p>
    <w:p w14:paraId="24E33AAA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t>2. Katja A.Strohfeldt. Essentials of inorganic chemistry. 2015 John Wiley &amp; Sons, Ltd. ISBN 978-0-470-66558-9 (pbk.)</w:t>
      </w:r>
    </w:p>
    <w:p w14:paraId="3C4E477A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lastRenderedPageBreak/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2218E43F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2FF8FEF5" w14:textId="77777777" w:rsidR="00F92776" w:rsidRPr="00F92776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F92776">
        <w:rPr>
          <w:rFonts w:eastAsia="Times New Roman"/>
          <w:lang w:val="kk-KZ" w:eastAsia="en-US"/>
        </w:rPr>
        <w:t>5. Petrucci, R. H., Herring, F. G., Madura, J. D., &amp; Bissonnette, C. (2017). General Chemistry: Principles and Modern Applications (11th ed.). Pearson. ISBN-13: 978-0133400588.</w:t>
      </w:r>
    </w:p>
    <w:p w14:paraId="33987B95" w14:textId="77777777" w:rsidR="00F92776" w:rsidRPr="00F92776" w:rsidRDefault="00F92776" w:rsidP="008654DE">
      <w:pPr>
        <w:tabs>
          <w:tab w:val="left" w:pos="1276"/>
        </w:tabs>
        <w:jc w:val="both"/>
        <w:rPr>
          <w:lang w:val="en-US"/>
        </w:rPr>
      </w:pPr>
    </w:p>
    <w:p w14:paraId="08771B8E" w14:textId="77777777" w:rsidR="00F92776" w:rsidRPr="00F92776" w:rsidRDefault="00F92776" w:rsidP="008654DE">
      <w:pPr>
        <w:tabs>
          <w:tab w:val="left" w:pos="1276"/>
        </w:tabs>
        <w:jc w:val="both"/>
        <w:rPr>
          <w:lang w:val="en-US"/>
        </w:rPr>
      </w:pPr>
    </w:p>
    <w:p w14:paraId="3D8F3D4B" w14:textId="77777777" w:rsidR="00F92776" w:rsidRPr="00F92776" w:rsidRDefault="00F92776" w:rsidP="008654DE">
      <w:pPr>
        <w:tabs>
          <w:tab w:val="left" w:pos="1276"/>
        </w:tabs>
        <w:jc w:val="both"/>
        <w:rPr>
          <w:lang w:val="en-US"/>
        </w:rPr>
      </w:pPr>
    </w:p>
    <w:p w14:paraId="45762DEA" w14:textId="77777777" w:rsidR="001175F7" w:rsidRPr="00F92776" w:rsidRDefault="001175F7" w:rsidP="008654DE">
      <w:pPr>
        <w:jc w:val="both"/>
        <w:rPr>
          <w:lang w:val="en-US"/>
        </w:rPr>
      </w:pPr>
    </w:p>
    <w:sectPr w:rsidR="001175F7" w:rsidRPr="00F92776" w:rsidSect="00BA668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E2F"/>
    <w:multiLevelType w:val="hybridMultilevel"/>
    <w:tmpl w:val="6CE2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8DD"/>
    <w:multiLevelType w:val="multilevel"/>
    <w:tmpl w:val="F602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3899"/>
    <w:multiLevelType w:val="hybridMultilevel"/>
    <w:tmpl w:val="3A1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F403D"/>
    <w:multiLevelType w:val="multilevel"/>
    <w:tmpl w:val="5A8E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55C9C"/>
    <w:multiLevelType w:val="hybridMultilevel"/>
    <w:tmpl w:val="55C24B86"/>
    <w:lvl w:ilvl="0" w:tplc="E668D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103BF"/>
    <w:multiLevelType w:val="multilevel"/>
    <w:tmpl w:val="E50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27F45"/>
    <w:multiLevelType w:val="multilevel"/>
    <w:tmpl w:val="9FF8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37C80"/>
    <w:multiLevelType w:val="multilevel"/>
    <w:tmpl w:val="2B48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302D1"/>
    <w:multiLevelType w:val="multilevel"/>
    <w:tmpl w:val="731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13AC5"/>
    <w:multiLevelType w:val="hybridMultilevel"/>
    <w:tmpl w:val="B5949A3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32F62"/>
    <w:multiLevelType w:val="hybridMultilevel"/>
    <w:tmpl w:val="E8D498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69093">
    <w:abstractNumId w:val="5"/>
  </w:num>
  <w:num w:numId="2" w16cid:durableId="1170678824">
    <w:abstractNumId w:val="10"/>
  </w:num>
  <w:num w:numId="3" w16cid:durableId="1764690852">
    <w:abstractNumId w:val="1"/>
  </w:num>
  <w:num w:numId="4" w16cid:durableId="1472672222">
    <w:abstractNumId w:val="6"/>
  </w:num>
  <w:num w:numId="5" w16cid:durableId="171997062">
    <w:abstractNumId w:val="8"/>
  </w:num>
  <w:num w:numId="6" w16cid:durableId="1625235603">
    <w:abstractNumId w:val="4"/>
  </w:num>
  <w:num w:numId="7" w16cid:durableId="956717193">
    <w:abstractNumId w:val="9"/>
  </w:num>
  <w:num w:numId="8" w16cid:durableId="235675306">
    <w:abstractNumId w:val="3"/>
  </w:num>
  <w:num w:numId="9" w16cid:durableId="2077317669">
    <w:abstractNumId w:val="12"/>
  </w:num>
  <w:num w:numId="10" w16cid:durableId="1955477896">
    <w:abstractNumId w:val="0"/>
  </w:num>
  <w:num w:numId="11" w16cid:durableId="517697769">
    <w:abstractNumId w:val="7"/>
  </w:num>
  <w:num w:numId="12" w16cid:durableId="1400979450">
    <w:abstractNumId w:val="2"/>
  </w:num>
  <w:num w:numId="13" w16cid:durableId="1284648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D0"/>
    <w:rsid w:val="00032B3F"/>
    <w:rsid w:val="001175F7"/>
    <w:rsid w:val="00140D34"/>
    <w:rsid w:val="0018068F"/>
    <w:rsid w:val="001C6CBE"/>
    <w:rsid w:val="002F4896"/>
    <w:rsid w:val="0039516D"/>
    <w:rsid w:val="003D51EA"/>
    <w:rsid w:val="00407C4C"/>
    <w:rsid w:val="00581F2E"/>
    <w:rsid w:val="005B271F"/>
    <w:rsid w:val="00744E10"/>
    <w:rsid w:val="007878D0"/>
    <w:rsid w:val="008625D7"/>
    <w:rsid w:val="008654DE"/>
    <w:rsid w:val="008E28F9"/>
    <w:rsid w:val="00923376"/>
    <w:rsid w:val="00AF7364"/>
    <w:rsid w:val="00B32B69"/>
    <w:rsid w:val="00BA6685"/>
    <w:rsid w:val="00D01E1F"/>
    <w:rsid w:val="00E61DB0"/>
    <w:rsid w:val="00E92D93"/>
    <w:rsid w:val="00EB7988"/>
    <w:rsid w:val="00ED4698"/>
    <w:rsid w:val="00F84FC2"/>
    <w:rsid w:val="00F92776"/>
    <w:rsid w:val="00FA49B9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7B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F4896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3F"/>
    <w:pPr>
      <w:ind w:left="720"/>
      <w:contextualSpacing/>
    </w:pPr>
  </w:style>
  <w:style w:type="character" w:customStyle="1" w:styleId="mathphrase">
    <w:name w:val="mathphrase"/>
    <w:basedOn w:val="a0"/>
    <w:rsid w:val="002F4896"/>
  </w:style>
  <w:style w:type="paragraph" w:customStyle="1" w:styleId="para">
    <w:name w:val="para"/>
    <w:basedOn w:val="a"/>
    <w:rsid w:val="002F489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8E28F9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E28F9"/>
    <w:rPr>
      <w:rFonts w:ascii="Times New Roman" w:hAnsi="Times New Roman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E28F9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semiHidden/>
    <w:rsid w:val="008E28F9"/>
    <w:rPr>
      <w:rFonts w:ascii="Times New Roman" w:hAnsi="Times New Roman" w:cs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E28F9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uiPriority w:val="99"/>
    <w:semiHidden/>
    <w:rsid w:val="008E28F9"/>
    <w:rPr>
      <w:rFonts w:ascii="Times New Roman" w:hAnsi="Times New Roman" w:cs="Times New Roman"/>
      <w:lang w:eastAsia="ru-RU"/>
    </w:rPr>
  </w:style>
  <w:style w:type="character" w:customStyle="1" w:styleId="spelle">
    <w:name w:val="spelle"/>
    <w:basedOn w:val="a0"/>
    <w:rsid w:val="008E28F9"/>
  </w:style>
  <w:style w:type="character" w:customStyle="1" w:styleId="grame">
    <w:name w:val="grame"/>
    <w:basedOn w:val="a0"/>
    <w:rsid w:val="008E28F9"/>
  </w:style>
  <w:style w:type="paragraph" w:styleId="a8">
    <w:name w:val="Body Text Indent"/>
    <w:basedOn w:val="a"/>
    <w:link w:val="a9"/>
    <w:uiPriority w:val="99"/>
    <w:semiHidden/>
    <w:unhideWhenUsed/>
    <w:rsid w:val="003D51E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D51EA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E0ADD"/>
  </w:style>
  <w:style w:type="table" w:styleId="aa">
    <w:name w:val="Table Grid"/>
    <w:basedOn w:val="a1"/>
    <w:uiPriority w:val="39"/>
    <w:rsid w:val="00E61DB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F7364"/>
    <w:pPr>
      <w:spacing w:before="100" w:beforeAutospacing="1" w:after="100" w:afterAutospacing="1"/>
    </w:pPr>
    <w:rPr>
      <w:rFonts w:eastAsia="Times New Roman"/>
      <w:lang w:val="ru-KZ" w:eastAsia="ru-KZ"/>
    </w:rPr>
  </w:style>
  <w:style w:type="paragraph" w:styleId="ac">
    <w:name w:val="No Spacing"/>
    <w:uiPriority w:val="1"/>
    <w:qFormat/>
    <w:rsid w:val="00744E10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947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707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1537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Нурсапина Нүргүл</cp:lastModifiedBy>
  <cp:revision>4</cp:revision>
  <dcterms:created xsi:type="dcterms:W3CDTF">2025-09-28T15:52:00Z</dcterms:created>
  <dcterms:modified xsi:type="dcterms:W3CDTF">2025-09-28T15:54:00Z</dcterms:modified>
</cp:coreProperties>
</file>